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5CB62" w14:textId="77777777" w:rsidR="005938FD" w:rsidRDefault="005938FD" w:rsidP="00F46974">
      <w:pPr>
        <w:pStyle w:val="NRECFirstPagetitle"/>
      </w:pPr>
    </w:p>
    <w:p w14:paraId="3CB845D2" w14:textId="77777777" w:rsidR="005938FD" w:rsidRDefault="005938FD" w:rsidP="00F46974">
      <w:pPr>
        <w:pStyle w:val="NRECFirstPagetitle"/>
      </w:pPr>
    </w:p>
    <w:p w14:paraId="045B4D41" w14:textId="77777777" w:rsidR="009A6D8D" w:rsidRPr="00F46974" w:rsidRDefault="000D4F03" w:rsidP="00F46974">
      <w:pPr>
        <w:pStyle w:val="NRECFirstPagetitle"/>
      </w:pPr>
      <w:r>
        <w:t>National Research Ethics Committe</w:t>
      </w:r>
      <w:r w:rsidR="00FB17F5">
        <w:t>e</w:t>
      </w:r>
    </w:p>
    <w:p w14:paraId="3DAF606C" w14:textId="77777777" w:rsidR="009A6D8D" w:rsidRPr="00F46974" w:rsidRDefault="009A6D8D" w:rsidP="00F46974">
      <w:pPr>
        <w:pStyle w:val="NRECFirstPagesub-title"/>
      </w:pPr>
      <w:r w:rsidRPr="00F46974">
        <w:t>S</w:t>
      </w:r>
      <w:r w:rsidR="007E5F0E">
        <w:t xml:space="preserve">ite </w:t>
      </w:r>
      <w:r w:rsidR="00FA1201">
        <w:t>S</w:t>
      </w:r>
      <w:r w:rsidR="007E5F0E">
        <w:t xml:space="preserve">uitability </w:t>
      </w:r>
      <w:r w:rsidR="00FA1201">
        <w:t>T</w:t>
      </w:r>
      <w:r w:rsidR="007E5F0E">
        <w:t>emplate</w:t>
      </w:r>
      <w:r w:rsidR="0075423A">
        <w:t xml:space="preserve"> V 1.0</w:t>
      </w:r>
    </w:p>
    <w:p w14:paraId="0C12F6B7" w14:textId="77777777" w:rsidR="0075423A" w:rsidRDefault="0075423A" w:rsidP="00A47D67">
      <w:pPr>
        <w:pStyle w:val="NRECText"/>
        <w:rPr>
          <w:b/>
          <w:bCs/>
        </w:rPr>
      </w:pPr>
    </w:p>
    <w:p w14:paraId="4E8F7809" w14:textId="77777777" w:rsidR="0075423A" w:rsidRDefault="0075423A" w:rsidP="00A47D67">
      <w:pPr>
        <w:pStyle w:val="NRECText"/>
        <w:rPr>
          <w:b/>
          <w:bCs/>
        </w:rPr>
      </w:pPr>
    </w:p>
    <w:p w14:paraId="70FCDBE4" w14:textId="77777777" w:rsidR="0075423A" w:rsidRDefault="0075423A" w:rsidP="00A47D67">
      <w:pPr>
        <w:pStyle w:val="NRECText"/>
        <w:rPr>
          <w:b/>
          <w:bCs/>
        </w:rPr>
      </w:pPr>
    </w:p>
    <w:p w14:paraId="2F8CA5E0" w14:textId="77777777" w:rsidR="0075423A" w:rsidRDefault="0075423A" w:rsidP="00A47D67">
      <w:pPr>
        <w:pStyle w:val="NRECText"/>
        <w:rPr>
          <w:b/>
          <w:bCs/>
        </w:rPr>
      </w:pPr>
    </w:p>
    <w:p w14:paraId="41C45984" w14:textId="77777777" w:rsidR="0075423A" w:rsidRDefault="0075423A" w:rsidP="00A47D67">
      <w:pPr>
        <w:pStyle w:val="NRECText"/>
        <w:rPr>
          <w:b/>
          <w:bCs/>
        </w:rPr>
      </w:pPr>
    </w:p>
    <w:p w14:paraId="24AB004F" w14:textId="77777777" w:rsidR="0075423A" w:rsidRDefault="0075423A" w:rsidP="00A47D67">
      <w:pPr>
        <w:pStyle w:val="NRECText"/>
        <w:rPr>
          <w:b/>
          <w:bCs/>
        </w:rPr>
      </w:pPr>
    </w:p>
    <w:p w14:paraId="4F37AAFE" w14:textId="77777777" w:rsidR="0075423A" w:rsidRDefault="0075423A" w:rsidP="00A47D67">
      <w:pPr>
        <w:pStyle w:val="NRECText"/>
        <w:rPr>
          <w:b/>
          <w:bCs/>
        </w:rPr>
      </w:pPr>
    </w:p>
    <w:p w14:paraId="25A7B960" w14:textId="77777777" w:rsidR="0075423A" w:rsidRDefault="0075423A" w:rsidP="00A47D67">
      <w:pPr>
        <w:pStyle w:val="NRECText"/>
        <w:rPr>
          <w:b/>
          <w:bCs/>
        </w:rPr>
      </w:pPr>
    </w:p>
    <w:p w14:paraId="2E7F6F51" w14:textId="77777777" w:rsidR="0075423A" w:rsidRDefault="0075423A" w:rsidP="00A47D67">
      <w:pPr>
        <w:pStyle w:val="NRECText"/>
        <w:rPr>
          <w:b/>
          <w:bCs/>
        </w:rPr>
      </w:pPr>
    </w:p>
    <w:p w14:paraId="69DE4F4A" w14:textId="77777777" w:rsidR="00E16407" w:rsidRPr="005938FD" w:rsidRDefault="005938FD" w:rsidP="00A47D67">
      <w:pPr>
        <w:pStyle w:val="NRECText"/>
        <w:rPr>
          <w:b/>
          <w:bCs/>
        </w:rPr>
      </w:pPr>
      <w:r>
        <w:rPr>
          <w:b/>
          <w:bCs/>
        </w:rPr>
        <w:t>Instructions</w:t>
      </w:r>
    </w:p>
    <w:p w14:paraId="1094B40F" w14:textId="77777777" w:rsidR="0075423A" w:rsidRPr="0075423A" w:rsidRDefault="0075423A" w:rsidP="0075423A">
      <w:pPr>
        <w:pStyle w:val="ListParagraph"/>
        <w:widowControl w:val="0"/>
        <w:numPr>
          <w:ilvl w:val="0"/>
          <w:numId w:val="33"/>
        </w:numPr>
        <w:tabs>
          <w:tab w:val="left" w:pos="709"/>
        </w:tabs>
        <w:autoSpaceDE w:val="0"/>
        <w:autoSpaceDN w:val="0"/>
        <w:adjustRightInd w:val="0"/>
        <w:jc w:val="both"/>
        <w:rPr>
          <w:rFonts w:eastAsia="Times New Roman" w:cs="Arial"/>
          <w:szCs w:val="24"/>
          <w:lang w:val="en-US"/>
        </w:rPr>
      </w:pPr>
      <w:r w:rsidRPr="0075423A">
        <w:rPr>
          <w:rFonts w:cs="Arial"/>
          <w:szCs w:val="24"/>
        </w:rPr>
        <w:t>This form should be completed by the</w:t>
      </w:r>
      <w:r>
        <w:rPr>
          <w:rFonts w:cs="Arial"/>
          <w:szCs w:val="24"/>
        </w:rPr>
        <w:t xml:space="preserve"> Principal</w:t>
      </w:r>
      <w:r w:rsidRPr="0075423A">
        <w:rPr>
          <w:rFonts w:cs="Arial"/>
          <w:szCs w:val="24"/>
        </w:rPr>
        <w:t xml:space="preserve"> Investigator at each site in Ireland.</w:t>
      </w:r>
    </w:p>
    <w:p w14:paraId="33CC65B0" w14:textId="77777777" w:rsidR="0075423A" w:rsidRDefault="0075423A" w:rsidP="0075423A">
      <w:pPr>
        <w:pStyle w:val="ListParagraph"/>
        <w:numPr>
          <w:ilvl w:val="0"/>
          <w:numId w:val="33"/>
        </w:numPr>
        <w:spacing w:after="200"/>
        <w:jc w:val="both"/>
        <w:rPr>
          <w:rFonts w:cs="Arial"/>
        </w:rPr>
      </w:pPr>
      <w:r w:rsidRPr="00E03D88">
        <w:rPr>
          <w:rFonts w:cs="Arial"/>
        </w:rPr>
        <w:t>A separate document should be completed and submitted for each site.</w:t>
      </w:r>
    </w:p>
    <w:p w14:paraId="4365DA4B" w14:textId="77777777" w:rsidR="0075423A" w:rsidRPr="0075423A" w:rsidRDefault="0075423A" w:rsidP="0075423A">
      <w:pPr>
        <w:pStyle w:val="ListParagraph"/>
        <w:numPr>
          <w:ilvl w:val="0"/>
          <w:numId w:val="33"/>
        </w:numPr>
        <w:spacing w:after="200"/>
        <w:jc w:val="both"/>
        <w:rPr>
          <w:rFonts w:cs="Arial"/>
        </w:rPr>
      </w:pPr>
      <w:r w:rsidRPr="0075423A">
        <w:rPr>
          <w:rFonts w:cs="Arial"/>
        </w:rPr>
        <w:t xml:space="preserve">This </w:t>
      </w:r>
      <w:r>
        <w:rPr>
          <w:rFonts w:cs="Arial"/>
        </w:rPr>
        <w:t>template</w:t>
      </w:r>
      <w:r w:rsidRPr="0075423A">
        <w:rPr>
          <w:rFonts w:cs="Arial"/>
        </w:rPr>
        <w:t xml:space="preserve"> must be signed and submitted to the </w:t>
      </w:r>
      <w:r w:rsidR="001A2AA1">
        <w:rPr>
          <w:rFonts w:cs="Arial"/>
        </w:rPr>
        <w:t>National Office</w:t>
      </w:r>
      <w:r w:rsidRPr="0075423A">
        <w:rPr>
          <w:rFonts w:cs="Arial"/>
        </w:rPr>
        <w:t xml:space="preserve"> </w:t>
      </w:r>
      <w:r w:rsidR="001A2AA1">
        <w:rPr>
          <w:rFonts w:cs="Arial"/>
        </w:rPr>
        <w:t>before</w:t>
      </w:r>
      <w:r w:rsidRPr="0075423A">
        <w:rPr>
          <w:rFonts w:cs="Arial"/>
        </w:rPr>
        <w:t xml:space="preserve"> </w:t>
      </w:r>
      <w:r w:rsidR="001A2AA1">
        <w:rPr>
          <w:rFonts w:cs="Arial"/>
        </w:rPr>
        <w:t xml:space="preserve">an </w:t>
      </w:r>
      <w:r w:rsidRPr="0075423A">
        <w:rPr>
          <w:rFonts w:cs="Arial"/>
        </w:rPr>
        <w:t>application will be considered valid</w:t>
      </w:r>
      <w:r>
        <w:rPr>
          <w:rFonts w:cs="Arial"/>
        </w:rPr>
        <w:t>.</w:t>
      </w:r>
    </w:p>
    <w:p w14:paraId="3574426B" w14:textId="77777777" w:rsidR="003C4E97" w:rsidRDefault="003C4E97" w:rsidP="00093062">
      <w:pPr>
        <w:pStyle w:val="ListParagraph"/>
        <w:numPr>
          <w:ilvl w:val="0"/>
          <w:numId w:val="33"/>
        </w:numPr>
        <w:spacing w:after="200"/>
        <w:jc w:val="both"/>
        <w:rPr>
          <w:rFonts w:cs="Arial"/>
        </w:rPr>
      </w:pPr>
      <w:r>
        <w:rPr>
          <w:rFonts w:cs="Arial"/>
        </w:rPr>
        <w:t>Sponsors and applicants are strongly encouraged to use this template, however the NRECs will continue to accept completed Site Specific Assessment templates as an alternative until January 2022.</w:t>
      </w:r>
    </w:p>
    <w:p w14:paraId="4824CE2D" w14:textId="77777777" w:rsidR="00093062" w:rsidRPr="00E03D88" w:rsidRDefault="00093062" w:rsidP="00093062">
      <w:pPr>
        <w:pStyle w:val="ListParagraph"/>
        <w:numPr>
          <w:ilvl w:val="0"/>
          <w:numId w:val="33"/>
        </w:numPr>
        <w:spacing w:after="200"/>
        <w:jc w:val="both"/>
        <w:rPr>
          <w:rFonts w:cs="Arial"/>
        </w:rPr>
      </w:pPr>
      <w:r w:rsidRPr="00E03D88">
        <w:rPr>
          <w:rFonts w:cs="Arial"/>
        </w:rPr>
        <w:t xml:space="preserve">Where information which is requested in this form is provided elsewhere in the </w:t>
      </w:r>
      <w:r w:rsidR="005938FD">
        <w:rPr>
          <w:rFonts w:cs="Arial"/>
        </w:rPr>
        <w:t>submission</w:t>
      </w:r>
      <w:r w:rsidRPr="00E03D88">
        <w:rPr>
          <w:rFonts w:cs="Arial"/>
        </w:rPr>
        <w:t xml:space="preserve">, the document can just be referenced rather than repeating the information. </w:t>
      </w:r>
    </w:p>
    <w:p w14:paraId="47065CE1" w14:textId="77777777" w:rsidR="007E5F0E" w:rsidRPr="00E03D88" w:rsidRDefault="00E16407" w:rsidP="007E5F0E">
      <w:pPr>
        <w:jc w:val="both"/>
        <w:rPr>
          <w:rFonts w:cs="Arial"/>
        </w:rPr>
      </w:pPr>
      <w:r>
        <w:br w:type="page"/>
      </w:r>
      <w:bookmarkStart w:id="0" w:name="_Hlk67643463"/>
      <w:r w:rsidR="007E5F0E" w:rsidRPr="00E03D88">
        <w:rPr>
          <w:rFonts w:cs="Arial"/>
        </w:rPr>
        <w:lastRenderedPageBreak/>
        <w:t xml:space="preserve"> </w:t>
      </w:r>
    </w:p>
    <w:tbl>
      <w:tblPr>
        <w:tblStyle w:val="NRECTableStyleOne"/>
        <w:tblW w:w="0" w:type="auto"/>
        <w:tblLook w:val="01E0" w:firstRow="1" w:lastRow="1" w:firstColumn="1" w:lastColumn="1" w:noHBand="0" w:noVBand="0"/>
      </w:tblPr>
      <w:tblGrid>
        <w:gridCol w:w="2340"/>
        <w:gridCol w:w="6714"/>
      </w:tblGrid>
      <w:tr w:rsidR="007E5F0E" w:rsidRPr="001A2AA1" w14:paraId="7D80F3D1" w14:textId="77777777" w:rsidTr="007E5F0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054" w:type="dxa"/>
            <w:gridSpan w:val="2"/>
            <w:hideMark/>
          </w:tcPr>
          <w:bookmarkEnd w:id="0"/>
          <w:p w14:paraId="5A25F6FB" w14:textId="77777777" w:rsidR="007E5F0E" w:rsidRPr="001A2AA1" w:rsidRDefault="005938FD" w:rsidP="00D010A3">
            <w:pPr>
              <w:widowControl w:val="0"/>
              <w:autoSpaceDE w:val="0"/>
              <w:autoSpaceDN w:val="0"/>
              <w:adjustRightInd w:val="0"/>
              <w:rPr>
                <w:rFonts w:cs="Arial"/>
                <w:b w:val="0"/>
                <w:szCs w:val="24"/>
              </w:rPr>
            </w:pPr>
            <w:r w:rsidRPr="001A2AA1">
              <w:rPr>
                <w:rFonts w:cs="Arial"/>
                <w:b w:val="0"/>
                <w:szCs w:val="24"/>
              </w:rPr>
              <w:t>1.</w:t>
            </w:r>
            <w:r w:rsidR="007E5F0E" w:rsidRPr="001A2AA1">
              <w:rPr>
                <w:rFonts w:cs="Arial"/>
                <w:b w:val="0"/>
                <w:szCs w:val="24"/>
              </w:rPr>
              <w:tab/>
              <w:t xml:space="preserve">Trial </w:t>
            </w:r>
            <w:r w:rsidRPr="001A2AA1">
              <w:rPr>
                <w:rFonts w:cs="Arial"/>
                <w:b w:val="0"/>
                <w:szCs w:val="24"/>
              </w:rPr>
              <w:t xml:space="preserve">/ Investigation </w:t>
            </w:r>
            <w:r w:rsidR="007E5F0E" w:rsidRPr="001A2AA1">
              <w:rPr>
                <w:rFonts w:cs="Arial"/>
                <w:b w:val="0"/>
                <w:szCs w:val="24"/>
              </w:rPr>
              <w:t>and Site Identification</w:t>
            </w:r>
          </w:p>
        </w:tc>
      </w:tr>
      <w:tr w:rsidR="007E5F0E" w:rsidRPr="001A2AA1" w14:paraId="1797B7EE"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571683B3" w14:textId="77777777" w:rsidR="007E5F0E" w:rsidRPr="001A2AA1" w:rsidRDefault="007E5F0E" w:rsidP="00D010A3">
            <w:pPr>
              <w:widowControl w:val="0"/>
              <w:autoSpaceDE w:val="0"/>
              <w:autoSpaceDN w:val="0"/>
              <w:adjustRightInd w:val="0"/>
              <w:rPr>
                <w:rFonts w:cs="Arial"/>
                <w:bCs/>
                <w:szCs w:val="24"/>
              </w:rPr>
            </w:pPr>
            <w:r w:rsidRPr="001A2AA1">
              <w:rPr>
                <w:rFonts w:cs="Arial"/>
                <w:bCs/>
                <w:szCs w:val="24"/>
              </w:rPr>
              <w:t>EudraCT No. or UID No.</w:t>
            </w:r>
            <w:r w:rsidR="003E2FD1">
              <w:rPr>
                <w:rFonts w:cs="Arial"/>
                <w:bCs/>
                <w:szCs w:val="24"/>
              </w:rPr>
              <w:t xml:space="preserve"> (if relevant)</w:t>
            </w:r>
            <w:r w:rsidRPr="001A2AA1">
              <w:rPr>
                <w:rFonts w:cs="Arial"/>
                <w:bCs/>
                <w:szCs w:val="24"/>
              </w:rPr>
              <w:t xml:space="preserve">: </w:t>
            </w:r>
          </w:p>
        </w:tc>
        <w:sdt>
          <w:sdtPr>
            <w:rPr>
              <w:rFonts w:cs="Arial"/>
              <w:bCs/>
              <w:szCs w:val="24"/>
            </w:rPr>
            <w:id w:val="130041774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15C73DBA" w14:textId="2A64B43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r w:rsidR="007E5F0E" w:rsidRPr="001A2AA1" w14:paraId="2F8C0CAF" w14:textId="77777777" w:rsidTr="007E5F0E">
        <w:trPr>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3277D125" w14:textId="77777777" w:rsidR="007E5F0E" w:rsidRPr="001A2AA1" w:rsidRDefault="007E5F0E" w:rsidP="00D010A3">
            <w:pPr>
              <w:widowControl w:val="0"/>
              <w:autoSpaceDE w:val="0"/>
              <w:autoSpaceDN w:val="0"/>
              <w:adjustRightInd w:val="0"/>
              <w:rPr>
                <w:rFonts w:cs="Arial"/>
                <w:bCs/>
                <w:szCs w:val="24"/>
              </w:rPr>
            </w:pPr>
            <w:r w:rsidRPr="001A2AA1">
              <w:rPr>
                <w:rFonts w:cs="Arial"/>
                <w:bCs/>
                <w:szCs w:val="24"/>
              </w:rPr>
              <w:t xml:space="preserve">Title of </w:t>
            </w:r>
            <w:r w:rsidR="003C4E97" w:rsidRPr="001A2AA1">
              <w:rPr>
                <w:rFonts w:cs="Arial"/>
                <w:bCs/>
                <w:szCs w:val="24"/>
              </w:rPr>
              <w:t xml:space="preserve">clinical </w:t>
            </w:r>
            <w:r w:rsidRPr="001A2AA1">
              <w:rPr>
                <w:rFonts w:cs="Arial"/>
                <w:bCs/>
                <w:szCs w:val="24"/>
              </w:rPr>
              <w:t xml:space="preserve">trial </w:t>
            </w:r>
            <w:r w:rsidR="003C4E97" w:rsidRPr="001A2AA1">
              <w:rPr>
                <w:rFonts w:cs="Arial"/>
                <w:bCs/>
                <w:szCs w:val="24"/>
              </w:rPr>
              <w:t>/</w:t>
            </w:r>
            <w:r w:rsidRPr="001A2AA1">
              <w:rPr>
                <w:rFonts w:cs="Arial"/>
                <w:bCs/>
                <w:szCs w:val="24"/>
              </w:rPr>
              <w:t xml:space="preserve"> investigation:</w:t>
            </w:r>
          </w:p>
        </w:tc>
        <w:sdt>
          <w:sdtPr>
            <w:rPr>
              <w:rFonts w:cs="Arial"/>
              <w:bCs/>
              <w:szCs w:val="24"/>
              <w:lang w:val="en-US"/>
            </w:rPr>
            <w:id w:val="-1555772929"/>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399F4E4F" w14:textId="510AAED0" w:rsidR="007E5F0E" w:rsidRPr="001A2AA1" w:rsidRDefault="003F6111" w:rsidP="00D010A3">
                <w:pPr>
                  <w:widowControl w:val="0"/>
                  <w:autoSpaceDE w:val="0"/>
                  <w:autoSpaceDN w:val="0"/>
                  <w:adjustRightInd w:val="0"/>
                  <w:rPr>
                    <w:rFonts w:cs="Arial"/>
                    <w:bCs/>
                    <w:szCs w:val="24"/>
                    <w:lang w:val="en-US"/>
                  </w:rPr>
                </w:pPr>
                <w:r w:rsidRPr="00FC13FE">
                  <w:rPr>
                    <w:rStyle w:val="PlaceholderText"/>
                  </w:rPr>
                  <w:t>Click or tap here to enter text.</w:t>
                </w:r>
              </w:p>
            </w:tc>
          </w:sdtContent>
        </w:sdt>
      </w:tr>
      <w:tr w:rsidR="007E5F0E" w:rsidRPr="001A2AA1" w14:paraId="1334DCED" w14:textId="77777777" w:rsidTr="007E5F0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2ACF633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Submission date:</w:t>
            </w:r>
          </w:p>
        </w:tc>
        <w:tc>
          <w:tcPr>
            <w:cnfStyle w:val="000100000000" w:firstRow="0" w:lastRow="0" w:firstColumn="0" w:lastColumn="1" w:oddVBand="0" w:evenVBand="0" w:oddHBand="0" w:evenHBand="0" w:firstRowFirstColumn="0" w:firstRowLastColumn="0" w:lastRowFirstColumn="0" w:lastRowLastColumn="0"/>
            <w:tcW w:w="6714" w:type="dxa"/>
            <w:hideMark/>
          </w:tcPr>
          <w:p w14:paraId="711D7C42" w14:textId="1F0B16AF" w:rsidR="007E5F0E" w:rsidRPr="001A2AA1" w:rsidRDefault="00531ED2" w:rsidP="00D010A3">
            <w:pPr>
              <w:widowControl w:val="0"/>
              <w:autoSpaceDE w:val="0"/>
              <w:autoSpaceDN w:val="0"/>
              <w:adjustRightInd w:val="0"/>
              <w:rPr>
                <w:rFonts w:cs="Arial"/>
                <w:bCs/>
                <w:szCs w:val="24"/>
              </w:rPr>
            </w:pPr>
            <w:sdt>
              <w:sdtPr>
                <w:rPr>
                  <w:rFonts w:cs="Arial"/>
                  <w:bCs/>
                  <w:szCs w:val="24"/>
                  <w:lang w:val="en-US"/>
                </w:rPr>
                <w:id w:val="1149402732"/>
                <w:placeholder>
                  <w:docPart w:val="DefaultPlaceholder_-1854013437"/>
                </w:placeholder>
                <w:showingPlcHdr/>
                <w:date w:fullDate="2021-04-01T00:00:00Z">
                  <w:dateFormat w:val="dd/MM/yyyy"/>
                  <w:lid w:val="en-IE"/>
                  <w:storeMappedDataAs w:val="dateTime"/>
                  <w:calendar w:val="gregorian"/>
                </w:date>
              </w:sdtPr>
              <w:sdtEndPr/>
              <w:sdtContent>
                <w:r w:rsidR="00D32EDE" w:rsidRPr="00FC13FE">
                  <w:rPr>
                    <w:rStyle w:val="PlaceholderText"/>
                  </w:rPr>
                  <w:t>Click or tap to enter a date.</w:t>
                </w:r>
              </w:sdtContent>
            </w:sdt>
          </w:p>
        </w:tc>
      </w:tr>
      <w:tr w:rsidR="007E5F0E" w:rsidRPr="001A2AA1" w14:paraId="3CB42C52" w14:textId="77777777" w:rsidTr="007E5F0E">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0" w:type="dxa"/>
            <w:hideMark/>
          </w:tcPr>
          <w:p w14:paraId="6E0C27C4" w14:textId="77777777" w:rsidR="007E5F0E" w:rsidRPr="001A2AA1" w:rsidRDefault="007E5F0E" w:rsidP="00D010A3">
            <w:pPr>
              <w:widowControl w:val="0"/>
              <w:autoSpaceDE w:val="0"/>
              <w:autoSpaceDN w:val="0"/>
              <w:adjustRightInd w:val="0"/>
              <w:rPr>
                <w:rFonts w:cs="Arial"/>
                <w:bCs/>
                <w:szCs w:val="24"/>
                <w:lang w:val="en-US"/>
              </w:rPr>
            </w:pPr>
            <w:r w:rsidRPr="001A2AA1">
              <w:rPr>
                <w:rFonts w:cs="Arial"/>
                <w:bCs/>
                <w:szCs w:val="24"/>
              </w:rPr>
              <w:t>Name of site:</w:t>
            </w:r>
          </w:p>
        </w:tc>
        <w:sdt>
          <w:sdtPr>
            <w:rPr>
              <w:rFonts w:cs="Arial"/>
              <w:bCs/>
              <w:szCs w:val="24"/>
            </w:rPr>
            <w:id w:val="534858966"/>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14" w:type="dxa"/>
                <w:hideMark/>
              </w:tcPr>
              <w:p w14:paraId="635E88D5" w14:textId="7F9A04AA" w:rsidR="007E5F0E" w:rsidRPr="001A2AA1" w:rsidRDefault="003F6111" w:rsidP="00D010A3">
                <w:pPr>
                  <w:widowControl w:val="0"/>
                  <w:autoSpaceDE w:val="0"/>
                  <w:autoSpaceDN w:val="0"/>
                  <w:adjustRightInd w:val="0"/>
                  <w:rPr>
                    <w:rFonts w:cs="Arial"/>
                    <w:bCs/>
                    <w:szCs w:val="24"/>
                  </w:rPr>
                </w:pPr>
                <w:r w:rsidRPr="00FC13FE">
                  <w:rPr>
                    <w:rStyle w:val="PlaceholderText"/>
                  </w:rPr>
                  <w:t>Click or tap here to enter text.</w:t>
                </w:r>
              </w:p>
            </w:tc>
          </w:sdtContent>
        </w:sdt>
      </w:tr>
    </w:tbl>
    <w:p w14:paraId="67151091" w14:textId="77777777" w:rsidR="007E5F0E" w:rsidRPr="001A2AA1" w:rsidRDefault="007E5F0E" w:rsidP="007E5F0E">
      <w:pPr>
        <w:jc w:val="both"/>
        <w:rPr>
          <w:rFonts w:cs="Arial"/>
          <w:bCs/>
          <w:szCs w:val="24"/>
        </w:rPr>
      </w:pPr>
    </w:p>
    <w:tbl>
      <w:tblPr>
        <w:tblStyle w:val="NRECTableStyleOne"/>
        <w:tblW w:w="0" w:type="auto"/>
        <w:tblLook w:val="01E0" w:firstRow="1" w:lastRow="1" w:firstColumn="1" w:lastColumn="1" w:noHBand="0" w:noVBand="0"/>
      </w:tblPr>
      <w:tblGrid>
        <w:gridCol w:w="2335"/>
        <w:gridCol w:w="6729"/>
      </w:tblGrid>
      <w:tr w:rsidR="007E5F0E" w:rsidRPr="001A2AA1" w14:paraId="069A1B44" w14:textId="77777777" w:rsidTr="00531ED2">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9064" w:type="dxa"/>
            <w:gridSpan w:val="2"/>
            <w:hideMark/>
          </w:tcPr>
          <w:p w14:paraId="2E296F28" w14:textId="77777777" w:rsidR="007E5F0E" w:rsidRPr="001A2AA1" w:rsidRDefault="007E5F0E" w:rsidP="00D010A3">
            <w:pPr>
              <w:widowControl w:val="0"/>
              <w:autoSpaceDE w:val="0"/>
              <w:autoSpaceDN w:val="0"/>
              <w:adjustRightInd w:val="0"/>
              <w:spacing w:after="0" w:line="240" w:lineRule="auto"/>
              <w:ind w:left="720" w:hanging="720"/>
              <w:rPr>
                <w:rFonts w:eastAsia="Times New Roman" w:cs="Arial"/>
                <w:b w:val="0"/>
                <w:bCs/>
                <w:szCs w:val="24"/>
                <w:lang w:val="en-US"/>
              </w:rPr>
            </w:pPr>
            <w:r w:rsidRPr="001A2AA1">
              <w:rPr>
                <w:rFonts w:eastAsia="Times New Roman" w:cs="Arial"/>
                <w:b w:val="0"/>
                <w:bCs/>
                <w:szCs w:val="24"/>
                <w:lang w:val="en-US"/>
              </w:rPr>
              <w:t>2</w:t>
            </w:r>
            <w:r w:rsidR="005938FD" w:rsidRPr="001A2AA1">
              <w:rPr>
                <w:rFonts w:eastAsia="Times New Roman" w:cs="Arial"/>
                <w:b w:val="0"/>
                <w:bCs/>
                <w:szCs w:val="24"/>
                <w:lang w:val="en-US"/>
              </w:rPr>
              <w:t>.</w:t>
            </w:r>
            <w:r w:rsidRPr="001A2AA1">
              <w:rPr>
                <w:rFonts w:eastAsia="Times New Roman" w:cs="Arial"/>
                <w:b w:val="0"/>
                <w:bCs/>
                <w:szCs w:val="24"/>
                <w:lang w:val="en-US"/>
              </w:rPr>
              <w:t xml:space="preserve"> </w:t>
            </w:r>
            <w:r w:rsidRPr="001A2AA1">
              <w:rPr>
                <w:rFonts w:eastAsia="Times New Roman" w:cs="Arial"/>
                <w:b w:val="0"/>
                <w:bCs/>
                <w:szCs w:val="24"/>
                <w:lang w:val="en-US"/>
              </w:rPr>
              <w:tab/>
              <w:t xml:space="preserve">Who is the </w:t>
            </w:r>
            <w:r w:rsidR="003E2FD1">
              <w:rPr>
                <w:rFonts w:eastAsia="Times New Roman" w:cs="Arial"/>
                <w:b w:val="0"/>
                <w:bCs/>
                <w:szCs w:val="24"/>
                <w:lang w:val="en-US"/>
              </w:rPr>
              <w:t xml:space="preserve">Principal </w:t>
            </w:r>
            <w:r w:rsidRPr="001A2AA1">
              <w:rPr>
                <w:rFonts w:eastAsia="Times New Roman" w:cs="Arial"/>
                <w:b w:val="0"/>
                <w:bCs/>
                <w:szCs w:val="24"/>
                <w:lang w:val="en-US"/>
              </w:rPr>
              <w:t>Investigator for the research study at this site?</w:t>
            </w:r>
          </w:p>
        </w:tc>
      </w:tr>
      <w:tr w:rsidR="007E5F0E" w:rsidRPr="001A2AA1" w14:paraId="5747F0DC" w14:textId="77777777" w:rsidTr="00AC74F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335" w:type="dxa"/>
            <w:hideMark/>
          </w:tcPr>
          <w:p w14:paraId="6114A8FD" w14:textId="77777777" w:rsidR="00AC74F0"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Name: </w:t>
            </w:r>
            <w:r w:rsidRPr="001A2AA1">
              <w:rPr>
                <w:rFonts w:eastAsia="Times New Roman" w:cs="Arial"/>
                <w:bCs/>
                <w:szCs w:val="24"/>
                <w:lang w:val="en-US"/>
              </w:rPr>
              <w:tab/>
            </w:r>
          </w:p>
        </w:tc>
        <w:sdt>
          <w:sdtPr>
            <w:rPr>
              <w:rFonts w:eastAsia="Times New Roman" w:cs="Arial"/>
              <w:bCs/>
              <w:szCs w:val="24"/>
              <w:lang w:val="en-US"/>
            </w:rPr>
            <w:id w:val="-200958090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0A3CEF8" w14:textId="37393EA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60527D34" w14:textId="77777777" w:rsidTr="00AC74F0">
        <w:trPr>
          <w:trHeight w:val="411"/>
        </w:trPr>
        <w:tc>
          <w:tcPr>
            <w:cnfStyle w:val="001000000000" w:firstRow="0" w:lastRow="0" w:firstColumn="1" w:lastColumn="0" w:oddVBand="0" w:evenVBand="0" w:oddHBand="0" w:evenHBand="0" w:firstRowFirstColumn="0" w:firstRowLastColumn="0" w:lastRowFirstColumn="0" w:lastRowLastColumn="0"/>
            <w:tcW w:w="2335" w:type="dxa"/>
            <w:hideMark/>
          </w:tcPr>
          <w:p w14:paraId="7DF00FFE"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Title:</w:t>
            </w:r>
          </w:p>
        </w:tc>
        <w:sdt>
          <w:sdtPr>
            <w:rPr>
              <w:rFonts w:eastAsia="Times New Roman" w:cs="Arial"/>
              <w:bCs/>
              <w:szCs w:val="24"/>
              <w:lang w:val="en-US"/>
            </w:rPr>
            <w:id w:val="-580218000"/>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7DA28EF0" w14:textId="467ED54E"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158EDCA6" w14:textId="77777777" w:rsidTr="00AC74F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35" w:type="dxa"/>
            <w:hideMark/>
          </w:tcPr>
          <w:p w14:paraId="579A2302"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Institution: </w:t>
            </w:r>
          </w:p>
        </w:tc>
        <w:sdt>
          <w:sdtPr>
            <w:rPr>
              <w:rFonts w:eastAsia="Times New Roman" w:cs="Arial"/>
              <w:bCs/>
              <w:szCs w:val="24"/>
              <w:lang w:val="en-US"/>
            </w:rPr>
            <w:id w:val="1459991051"/>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4F3DEBE0" w14:textId="551B3492"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7E5F0E" w:rsidRPr="001A2AA1" w14:paraId="3A9C388E" w14:textId="77777777" w:rsidTr="00AC74F0">
        <w:trPr>
          <w:trHeight w:val="465"/>
        </w:trPr>
        <w:tc>
          <w:tcPr>
            <w:cnfStyle w:val="001000000000" w:firstRow="0" w:lastRow="0" w:firstColumn="1" w:lastColumn="0" w:oddVBand="0" w:evenVBand="0" w:oddHBand="0" w:evenHBand="0" w:firstRowFirstColumn="0" w:firstRowLastColumn="0" w:lastRowFirstColumn="0" w:lastRowLastColumn="0"/>
            <w:tcW w:w="2335" w:type="dxa"/>
            <w:hideMark/>
          </w:tcPr>
          <w:p w14:paraId="24B391D7" w14:textId="77777777" w:rsidR="007E5F0E" w:rsidRPr="001A2AA1" w:rsidRDefault="007E5F0E" w:rsidP="00D010A3">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Tel: </w:t>
            </w:r>
          </w:p>
        </w:tc>
        <w:sdt>
          <w:sdtPr>
            <w:rPr>
              <w:rFonts w:eastAsia="Times New Roman" w:cs="Arial"/>
              <w:bCs/>
              <w:szCs w:val="24"/>
              <w:lang w:val="en-US"/>
            </w:rPr>
            <w:id w:val="-30756394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29" w:type="dxa"/>
                <w:hideMark/>
              </w:tcPr>
              <w:p w14:paraId="17EEAE2A" w14:textId="509CEC17" w:rsidR="007E5F0E" w:rsidRPr="001A2AA1" w:rsidRDefault="003F6111" w:rsidP="00D010A3">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73951D9C" w14:textId="77777777" w:rsidTr="00AC74F0">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2335" w:type="dxa"/>
          </w:tcPr>
          <w:p w14:paraId="16327B6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r w:rsidRPr="001A2AA1">
              <w:rPr>
                <w:rFonts w:eastAsia="Times New Roman" w:cs="Arial"/>
                <w:bCs/>
                <w:szCs w:val="24"/>
                <w:lang w:val="en-US"/>
              </w:rPr>
              <w:t xml:space="preserve">E-mail: </w:t>
            </w:r>
          </w:p>
        </w:tc>
        <w:sdt>
          <w:sdtPr>
            <w:rPr>
              <w:rFonts w:eastAsia="Times New Roman" w:cs="Arial"/>
              <w:bCs/>
              <w:szCs w:val="24"/>
              <w:lang w:val="en-US"/>
            </w:rPr>
            <w:id w:val="-1921254375"/>
            <w:placeholder>
              <w:docPart w:val="DefaultPlaceholder_-1854013440"/>
            </w:placeholder>
            <w:showingPlcHdr/>
            <w:text/>
          </w:sdtPr>
          <w:sdtEndPr/>
          <w:sdtContent>
            <w:tc>
              <w:tcPr>
                <w:cnfStyle w:val="000100000000" w:firstRow="0" w:lastRow="0" w:firstColumn="0" w:lastColumn="1" w:oddVBand="0" w:evenVBand="0" w:oddHBand="0" w:evenHBand="0" w:firstRowFirstColumn="0" w:firstRowLastColumn="0" w:lastRowFirstColumn="0" w:lastRowLastColumn="0"/>
                <w:tcW w:w="6729" w:type="dxa"/>
              </w:tcPr>
              <w:p w14:paraId="29B3D8E9" w14:textId="55137459" w:rsidR="001A2AA1" w:rsidRPr="001A2AA1" w:rsidRDefault="00D32EDE" w:rsidP="001A2AA1">
                <w:pPr>
                  <w:widowControl w:val="0"/>
                  <w:autoSpaceDE w:val="0"/>
                  <w:autoSpaceDN w:val="0"/>
                  <w:adjustRightInd w:val="0"/>
                  <w:spacing w:after="0" w:line="240" w:lineRule="auto"/>
                  <w:rPr>
                    <w:rFonts w:eastAsia="Times New Roman" w:cs="Arial"/>
                    <w:bCs/>
                    <w:szCs w:val="24"/>
                    <w:lang w:val="en-US"/>
                  </w:rPr>
                </w:pPr>
                <w:r w:rsidRPr="00FC13FE">
                  <w:rPr>
                    <w:rStyle w:val="PlaceholderText"/>
                  </w:rPr>
                  <w:t>Click or tap here to enter text.</w:t>
                </w:r>
              </w:p>
            </w:tc>
          </w:sdtContent>
        </w:sdt>
      </w:tr>
      <w:tr w:rsidR="001A2AA1" w:rsidRPr="001A2AA1" w14:paraId="0AC0F63A" w14:textId="77777777" w:rsidTr="001A2AA1">
        <w:trPr>
          <w:cnfStyle w:val="010000000000" w:firstRow="0" w:lastRow="1"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35" w:type="dxa"/>
          </w:tcPr>
          <w:p w14:paraId="3A9DE800"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c>
          <w:tcPr>
            <w:cnfStyle w:val="000100000000" w:firstRow="0" w:lastRow="0" w:firstColumn="0" w:lastColumn="1" w:oddVBand="0" w:evenVBand="0" w:oddHBand="0" w:evenHBand="0" w:firstRowFirstColumn="0" w:firstRowLastColumn="0" w:lastRowFirstColumn="0" w:lastRowLastColumn="0"/>
            <w:tcW w:w="6729" w:type="dxa"/>
          </w:tcPr>
          <w:p w14:paraId="56DA2B6E" w14:textId="77777777" w:rsidR="001A2AA1" w:rsidRPr="001A2AA1" w:rsidRDefault="001A2AA1" w:rsidP="001A2AA1">
            <w:pPr>
              <w:widowControl w:val="0"/>
              <w:autoSpaceDE w:val="0"/>
              <w:autoSpaceDN w:val="0"/>
              <w:adjustRightInd w:val="0"/>
              <w:spacing w:after="0" w:line="240" w:lineRule="auto"/>
              <w:rPr>
                <w:rFonts w:eastAsia="Times New Roman" w:cs="Arial"/>
                <w:bCs/>
                <w:szCs w:val="24"/>
                <w:lang w:val="en-US"/>
              </w:rPr>
            </w:pPr>
          </w:p>
        </w:tc>
      </w:tr>
    </w:tbl>
    <w:p w14:paraId="27B2CBB0" w14:textId="77777777" w:rsidR="007E5F0E" w:rsidRPr="001A2AA1" w:rsidRDefault="007E5F0E" w:rsidP="001A2AA1">
      <w:pPr>
        <w:widowControl w:val="0"/>
        <w:autoSpaceDE w:val="0"/>
        <w:autoSpaceDN w:val="0"/>
        <w:adjustRightInd w:val="0"/>
        <w:jc w:val="both"/>
        <w:rPr>
          <w:rFonts w:cs="Arial"/>
          <w:bCs/>
          <w:szCs w:val="24"/>
          <w:lang w:val="en-US"/>
        </w:rPr>
      </w:pPr>
    </w:p>
    <w:tbl>
      <w:tblPr>
        <w:tblStyle w:val="NRECTableStyleOne"/>
        <w:tblW w:w="0" w:type="auto"/>
        <w:tblLook w:val="04A0" w:firstRow="1" w:lastRow="0" w:firstColumn="1" w:lastColumn="0" w:noHBand="0" w:noVBand="1"/>
      </w:tblPr>
      <w:tblGrid>
        <w:gridCol w:w="9064"/>
      </w:tblGrid>
      <w:tr w:rsidR="00093062" w:rsidRPr="001A2AA1" w14:paraId="6AD31F74" w14:textId="77777777" w:rsidTr="000930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113CF6C2" w14:textId="77777777" w:rsidR="00093062" w:rsidRPr="001A2AA1" w:rsidRDefault="00093062" w:rsidP="00093062">
            <w:pPr>
              <w:widowControl w:val="0"/>
              <w:autoSpaceDE w:val="0"/>
              <w:autoSpaceDN w:val="0"/>
              <w:adjustRightInd w:val="0"/>
              <w:ind w:left="720" w:hanging="720"/>
              <w:jc w:val="both"/>
              <w:rPr>
                <w:rFonts w:cs="Arial"/>
                <w:b w:val="0"/>
                <w:bCs/>
                <w:szCs w:val="24"/>
                <w:lang w:val="en-US"/>
              </w:rPr>
            </w:pPr>
            <w:r w:rsidRPr="001A2AA1">
              <w:rPr>
                <w:rFonts w:cs="Arial"/>
                <w:b w:val="0"/>
                <w:bCs/>
                <w:szCs w:val="24"/>
              </w:rPr>
              <w:t>3</w:t>
            </w:r>
            <w:r w:rsidR="005938FD" w:rsidRPr="001A2AA1">
              <w:rPr>
                <w:rFonts w:cs="Arial"/>
                <w:b w:val="0"/>
                <w:bCs/>
                <w:szCs w:val="24"/>
              </w:rPr>
              <w:t>.</w:t>
            </w:r>
            <w:r w:rsidRPr="001A2AA1">
              <w:rPr>
                <w:rFonts w:cs="Arial"/>
                <w:b w:val="0"/>
                <w:bCs/>
                <w:szCs w:val="24"/>
              </w:rPr>
              <w:tab/>
              <w:t>Outline the qualifications and experience of investigators and staff relevant to the current clinical trial</w:t>
            </w:r>
            <w:r w:rsidR="003E2FD1">
              <w:rPr>
                <w:rFonts w:cs="Arial"/>
                <w:b w:val="0"/>
                <w:bCs/>
                <w:szCs w:val="24"/>
              </w:rPr>
              <w:t xml:space="preserve"> or investigation</w:t>
            </w:r>
            <w:r w:rsidRPr="001A2AA1">
              <w:rPr>
                <w:rFonts w:cs="Arial"/>
                <w:b w:val="0"/>
                <w:bCs/>
                <w:szCs w:val="24"/>
              </w:rPr>
              <w:t>.</w:t>
            </w:r>
          </w:p>
        </w:tc>
      </w:tr>
      <w:tr w:rsidR="00093062" w:rsidRPr="001A2AA1" w14:paraId="55B21A29" w14:textId="77777777" w:rsidTr="00093062">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995946969"/>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06AA113" w14:textId="1685E784" w:rsidR="00093062" w:rsidRPr="001A2AA1" w:rsidRDefault="003F6111" w:rsidP="007E5F0E">
                <w:pPr>
                  <w:jc w:val="both"/>
                  <w:rPr>
                    <w:rFonts w:cs="Arial"/>
                    <w:bCs/>
                    <w:szCs w:val="24"/>
                  </w:rPr>
                </w:pPr>
                <w:r w:rsidRPr="00FC13FE">
                  <w:rPr>
                    <w:rStyle w:val="PlaceholderText"/>
                  </w:rPr>
                  <w:t>Click or tap here to enter text.</w:t>
                </w:r>
              </w:p>
            </w:tc>
          </w:sdtContent>
        </w:sdt>
      </w:tr>
    </w:tbl>
    <w:tbl>
      <w:tblPr>
        <w:tblStyle w:val="NRECTableStyleOne"/>
        <w:tblpPr w:leftFromText="180" w:rightFromText="180" w:vertAnchor="text" w:horzAnchor="margin" w:tblpY="245"/>
        <w:tblW w:w="0" w:type="auto"/>
        <w:tblLook w:val="04A0" w:firstRow="1" w:lastRow="0" w:firstColumn="1" w:lastColumn="0" w:noHBand="0" w:noVBand="1"/>
      </w:tblPr>
      <w:tblGrid>
        <w:gridCol w:w="9064"/>
      </w:tblGrid>
      <w:tr w:rsidR="003E2FD1" w:rsidRPr="001A2AA1" w14:paraId="71862E8A" w14:textId="77777777" w:rsidTr="003E2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2CA282F1" w14:textId="77777777" w:rsidR="003E2FD1" w:rsidRPr="001A2AA1" w:rsidRDefault="003E2FD1" w:rsidP="003E2FD1">
            <w:pPr>
              <w:widowControl w:val="0"/>
              <w:autoSpaceDE w:val="0"/>
              <w:autoSpaceDN w:val="0"/>
              <w:adjustRightInd w:val="0"/>
              <w:ind w:left="720" w:hanging="720"/>
              <w:jc w:val="both"/>
              <w:rPr>
                <w:rFonts w:cs="Arial"/>
                <w:b w:val="0"/>
                <w:bCs/>
                <w:szCs w:val="24"/>
                <w:lang w:val="en-US"/>
              </w:rPr>
            </w:pPr>
            <w:r>
              <w:rPr>
                <w:rFonts w:cs="Arial"/>
                <w:b w:val="0"/>
                <w:bCs/>
                <w:szCs w:val="24"/>
              </w:rPr>
              <w:t>4</w:t>
            </w:r>
            <w:r w:rsidRPr="001A2AA1">
              <w:rPr>
                <w:rFonts w:cs="Arial"/>
                <w:b w:val="0"/>
                <w:bCs/>
                <w:szCs w:val="24"/>
              </w:rPr>
              <w:t>.</w:t>
            </w:r>
            <w:r w:rsidRPr="001A2AA1">
              <w:rPr>
                <w:rFonts w:cs="Arial"/>
                <w:b w:val="0"/>
                <w:bCs/>
                <w:szCs w:val="24"/>
              </w:rPr>
              <w:tab/>
              <w:t>Outline the trial or investigation procedures which will take place at the site.</w:t>
            </w:r>
          </w:p>
        </w:tc>
      </w:tr>
      <w:tr w:rsidR="003E2FD1" w:rsidRPr="001A2AA1" w14:paraId="79D0708B" w14:textId="77777777" w:rsidTr="003E2FD1">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2020838401"/>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43B45FEA" w14:textId="29C6B223" w:rsidR="003E2FD1" w:rsidRPr="001A2AA1" w:rsidRDefault="003F6111" w:rsidP="003E2FD1">
                <w:pPr>
                  <w:jc w:val="both"/>
                  <w:rPr>
                    <w:rFonts w:cs="Arial"/>
                    <w:bCs/>
                    <w:szCs w:val="24"/>
                  </w:rPr>
                </w:pPr>
                <w:r w:rsidRPr="00FC13FE">
                  <w:rPr>
                    <w:rStyle w:val="PlaceholderText"/>
                  </w:rPr>
                  <w:t>Click or tap here to enter text.</w:t>
                </w:r>
              </w:p>
            </w:tc>
          </w:sdtContent>
        </w:sdt>
      </w:tr>
    </w:tbl>
    <w:p w14:paraId="4C7A6AD9" w14:textId="77777777" w:rsidR="003E2FD1" w:rsidRPr="001A2AA1" w:rsidRDefault="003E2FD1"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39ACEFE1"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0F61E578"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5</w:t>
            </w:r>
            <w:r w:rsidR="005938FD" w:rsidRPr="001A2AA1">
              <w:rPr>
                <w:rFonts w:cs="Arial"/>
                <w:b w:val="0"/>
                <w:bCs/>
                <w:szCs w:val="24"/>
              </w:rPr>
              <w:t>.</w:t>
            </w:r>
            <w:r w:rsidR="00093062" w:rsidRPr="001A2AA1">
              <w:rPr>
                <w:rFonts w:cs="Arial"/>
                <w:b w:val="0"/>
                <w:bCs/>
                <w:szCs w:val="24"/>
              </w:rPr>
              <w:tab/>
            </w:r>
            <w:r w:rsidR="005938FD" w:rsidRPr="001A2AA1">
              <w:rPr>
                <w:rFonts w:cs="Arial"/>
                <w:b w:val="0"/>
                <w:bCs/>
                <w:szCs w:val="24"/>
              </w:rPr>
              <w:t>Outline the suitability of the site adapted to the nature and use of the investigational medicinal product or medical device.</w:t>
            </w:r>
          </w:p>
        </w:tc>
      </w:tr>
      <w:tr w:rsidR="00093062" w:rsidRPr="001A2AA1" w14:paraId="2B750BF0"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82576558"/>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3A7B68EC" w14:textId="4CEDF8C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4457C6BC"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4179C2EE"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766FFE40"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6</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facilities at the proposed site.</w:t>
            </w:r>
          </w:p>
        </w:tc>
      </w:tr>
      <w:tr w:rsidR="00093062" w:rsidRPr="001A2AA1" w14:paraId="37328387"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1795281277"/>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7737EAAA" w14:textId="4D8338BC"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27ECB0FB" w14:textId="77777777" w:rsidR="00093062" w:rsidRPr="001A2AA1" w:rsidRDefault="00093062" w:rsidP="007E5F0E">
      <w:pPr>
        <w:jc w:val="both"/>
        <w:rPr>
          <w:rFonts w:cs="Arial"/>
          <w:bCs/>
          <w:szCs w:val="24"/>
        </w:rPr>
      </w:pPr>
    </w:p>
    <w:tbl>
      <w:tblPr>
        <w:tblStyle w:val="NRECTableStyleOne"/>
        <w:tblW w:w="0" w:type="auto"/>
        <w:tblLook w:val="04A0" w:firstRow="1" w:lastRow="0" w:firstColumn="1" w:lastColumn="0" w:noHBand="0" w:noVBand="1"/>
      </w:tblPr>
      <w:tblGrid>
        <w:gridCol w:w="9064"/>
      </w:tblGrid>
      <w:tr w:rsidR="00093062" w:rsidRPr="001A2AA1" w14:paraId="5BDF7BE2" w14:textId="77777777" w:rsidTr="00D010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4" w:type="dxa"/>
          </w:tcPr>
          <w:p w14:paraId="3E4E45FB" w14:textId="77777777" w:rsidR="00093062" w:rsidRPr="001A2AA1" w:rsidRDefault="003E2FD1" w:rsidP="00D010A3">
            <w:pPr>
              <w:widowControl w:val="0"/>
              <w:autoSpaceDE w:val="0"/>
              <w:autoSpaceDN w:val="0"/>
              <w:adjustRightInd w:val="0"/>
              <w:ind w:left="720" w:hanging="720"/>
              <w:jc w:val="both"/>
              <w:rPr>
                <w:rFonts w:cs="Arial"/>
                <w:b w:val="0"/>
                <w:bCs/>
                <w:szCs w:val="24"/>
                <w:lang w:val="en-US"/>
              </w:rPr>
            </w:pPr>
            <w:r>
              <w:rPr>
                <w:rFonts w:cs="Arial"/>
                <w:b w:val="0"/>
                <w:bCs/>
                <w:szCs w:val="24"/>
              </w:rPr>
              <w:t>7</w:t>
            </w:r>
            <w:r w:rsidR="005938FD" w:rsidRPr="001A2AA1">
              <w:rPr>
                <w:rFonts w:cs="Arial"/>
                <w:b w:val="0"/>
                <w:bCs/>
                <w:szCs w:val="24"/>
              </w:rPr>
              <w:t>.</w:t>
            </w:r>
            <w:r w:rsidR="00093062" w:rsidRPr="001A2AA1">
              <w:rPr>
                <w:rFonts w:cs="Arial"/>
                <w:b w:val="0"/>
                <w:bCs/>
                <w:szCs w:val="24"/>
              </w:rPr>
              <w:tab/>
              <w:t xml:space="preserve">Outline the </w:t>
            </w:r>
            <w:r w:rsidR="005938FD" w:rsidRPr="001A2AA1">
              <w:rPr>
                <w:rFonts w:cs="Arial"/>
                <w:b w:val="0"/>
                <w:bCs/>
                <w:szCs w:val="24"/>
              </w:rPr>
              <w:t>suitability of the equipment at the proposed site.</w:t>
            </w:r>
          </w:p>
        </w:tc>
      </w:tr>
      <w:tr w:rsidR="00093062" w:rsidRPr="001A2AA1" w14:paraId="51ADC54C" w14:textId="77777777" w:rsidTr="00D010A3">
        <w:trPr>
          <w:cnfStyle w:val="000000100000" w:firstRow="0" w:lastRow="0" w:firstColumn="0" w:lastColumn="0" w:oddVBand="0" w:evenVBand="0" w:oddHBand="1" w:evenHBand="0" w:firstRowFirstColumn="0" w:firstRowLastColumn="0" w:lastRowFirstColumn="0" w:lastRowLastColumn="0"/>
        </w:trPr>
        <w:sdt>
          <w:sdtPr>
            <w:rPr>
              <w:rFonts w:cs="Arial"/>
              <w:bCs/>
              <w:szCs w:val="24"/>
            </w:rPr>
            <w:id w:val="590748304"/>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64" w:type="dxa"/>
              </w:tcPr>
              <w:p w14:paraId="27A074CE" w14:textId="2A83AD22" w:rsidR="00093062" w:rsidRPr="001A2AA1" w:rsidRDefault="003F6111" w:rsidP="00D010A3">
                <w:pPr>
                  <w:jc w:val="both"/>
                  <w:rPr>
                    <w:rFonts w:cs="Arial"/>
                    <w:bCs/>
                    <w:szCs w:val="24"/>
                  </w:rPr>
                </w:pPr>
                <w:r w:rsidRPr="00FC13FE">
                  <w:rPr>
                    <w:rStyle w:val="PlaceholderText"/>
                  </w:rPr>
                  <w:t>Click or tap here to enter text.</w:t>
                </w:r>
              </w:p>
            </w:tc>
          </w:sdtContent>
        </w:sdt>
      </w:tr>
    </w:tbl>
    <w:p w14:paraId="1276D2DF" w14:textId="77777777" w:rsidR="00093062" w:rsidRPr="001A2AA1" w:rsidRDefault="00093062" w:rsidP="007E5F0E">
      <w:pPr>
        <w:jc w:val="both"/>
        <w:rPr>
          <w:rFonts w:cs="Arial"/>
          <w:bCs/>
          <w:szCs w:val="24"/>
        </w:rPr>
      </w:pPr>
    </w:p>
    <w:p w14:paraId="73847BD1" w14:textId="77777777" w:rsidR="00093062" w:rsidRPr="00E03D88" w:rsidRDefault="00093062" w:rsidP="007E5F0E">
      <w:pPr>
        <w:jc w:val="both"/>
        <w:rPr>
          <w:rFonts w:cs="Arial"/>
        </w:rPr>
      </w:pPr>
    </w:p>
    <w:p w14:paraId="3C8EF3B7" w14:textId="77777777" w:rsidR="007E5F0E" w:rsidRPr="00E03D88" w:rsidRDefault="007E5F0E" w:rsidP="007E5F0E">
      <w:pPr>
        <w:ind w:left="720"/>
        <w:contextualSpacing/>
        <w:rPr>
          <w:rFonts w:cs="Arial"/>
        </w:rPr>
      </w:pPr>
    </w:p>
    <w:p w14:paraId="532897CF" w14:textId="77777777" w:rsidR="0075423A" w:rsidRDefault="0075423A" w:rsidP="0075423A">
      <w:pPr>
        <w:widowControl w:val="0"/>
        <w:autoSpaceDE w:val="0"/>
        <w:autoSpaceDN w:val="0"/>
        <w:adjustRightInd w:val="0"/>
        <w:rPr>
          <w:rFonts w:eastAsia="Times New Roman" w:cs="Arial"/>
          <w:b/>
          <w:sz w:val="20"/>
          <w:szCs w:val="20"/>
          <w:lang w:val="en-US"/>
        </w:rPr>
      </w:pPr>
    </w:p>
    <w:tbl>
      <w:tblPr>
        <w:tblStyle w:val="NRECTableStyleTwo"/>
        <w:tblW w:w="0" w:type="auto"/>
        <w:tblLook w:val="04A0" w:firstRow="1" w:lastRow="0" w:firstColumn="1" w:lastColumn="0" w:noHBand="0" w:noVBand="1"/>
      </w:tblPr>
      <w:tblGrid>
        <w:gridCol w:w="9064"/>
      </w:tblGrid>
      <w:tr w:rsidR="0075423A" w:rsidRPr="0075423A" w14:paraId="69B0F4F2" w14:textId="77777777" w:rsidTr="00531ED2">
        <w:trPr>
          <w:cnfStyle w:val="100000000000" w:firstRow="1" w:lastRow="0" w:firstColumn="0" w:lastColumn="0" w:oddVBand="0" w:evenVBand="0" w:oddHBand="0" w:evenHBand="0" w:firstRowFirstColumn="0" w:firstRowLastColumn="0" w:lastRowFirstColumn="0" w:lastRowLastColumn="0"/>
          <w:trHeight w:val="683"/>
        </w:trPr>
        <w:tc>
          <w:tcPr>
            <w:tcW w:w="9064" w:type="dxa"/>
          </w:tcPr>
          <w:p w14:paraId="5754C25B" w14:textId="77777777" w:rsidR="0075423A" w:rsidRPr="00FA1201" w:rsidRDefault="0075423A" w:rsidP="001A2AA1">
            <w:pPr>
              <w:widowControl w:val="0"/>
              <w:autoSpaceDE w:val="0"/>
              <w:autoSpaceDN w:val="0"/>
              <w:adjustRightInd w:val="0"/>
              <w:jc w:val="center"/>
              <w:rPr>
                <w:rFonts w:cs="Arial"/>
                <w:bCs/>
                <w:szCs w:val="24"/>
              </w:rPr>
            </w:pPr>
            <w:r w:rsidRPr="00FA1201">
              <w:rPr>
                <w:rFonts w:cs="Arial"/>
                <w:bCs/>
                <w:szCs w:val="24"/>
              </w:rPr>
              <w:t>Declaration of Principal Investigator at Site</w:t>
            </w:r>
          </w:p>
        </w:tc>
      </w:tr>
      <w:tr w:rsidR="0075423A" w:rsidRPr="0075423A" w14:paraId="508E8B07" w14:textId="77777777" w:rsidTr="0075423A">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44B1EA97" w14:textId="77777777" w:rsidR="0075423A" w:rsidRPr="003E2FD1" w:rsidRDefault="0075423A" w:rsidP="003E2FD1">
            <w:pPr>
              <w:pStyle w:val="ListParagraph"/>
              <w:widowControl w:val="0"/>
              <w:numPr>
                <w:ilvl w:val="0"/>
                <w:numId w:val="36"/>
              </w:numPr>
              <w:autoSpaceDE w:val="0"/>
              <w:autoSpaceDN w:val="0"/>
              <w:adjustRightInd w:val="0"/>
              <w:spacing w:before="120"/>
              <w:ind w:left="720"/>
              <w:contextualSpacing w:val="0"/>
              <w:rPr>
                <w:rFonts w:cs="Arial"/>
                <w:bCs/>
                <w:szCs w:val="24"/>
              </w:rPr>
            </w:pPr>
            <w:r w:rsidRPr="00FA1201">
              <w:rPr>
                <w:rFonts w:cs="Arial"/>
                <w:bCs/>
                <w:szCs w:val="24"/>
              </w:rPr>
              <w:t xml:space="preserve">I am satisfied as to my suitability as principal investigator for the conduct of the research at this site and in respect of the supporting staff available to undertake the research at the site. </w:t>
            </w:r>
          </w:p>
          <w:p w14:paraId="7881744D" w14:textId="77777777" w:rsidR="0075423A" w:rsidRPr="003E2FD1" w:rsidRDefault="0075423A" w:rsidP="003E2FD1">
            <w:pPr>
              <w:pStyle w:val="ListParagraph"/>
              <w:widowControl w:val="0"/>
              <w:numPr>
                <w:ilvl w:val="0"/>
                <w:numId w:val="36"/>
              </w:numPr>
              <w:autoSpaceDE w:val="0"/>
              <w:autoSpaceDN w:val="0"/>
              <w:adjustRightInd w:val="0"/>
              <w:spacing w:before="120"/>
              <w:ind w:left="720"/>
              <w:contextualSpacing w:val="0"/>
              <w:rPr>
                <w:rFonts w:cs="Arial"/>
                <w:bCs/>
                <w:szCs w:val="24"/>
              </w:rPr>
            </w:pPr>
            <w:r w:rsidRPr="00FA1201">
              <w:rPr>
                <w:rFonts w:cs="Arial"/>
                <w:bCs/>
                <w:szCs w:val="24"/>
              </w:rPr>
              <w:t>I am satisfied that the facilities at this site are of such quality and adequacy as to conduct the research at this site</w:t>
            </w:r>
            <w:r w:rsidR="001A2AA1" w:rsidRPr="00FA1201">
              <w:rPr>
                <w:rFonts w:cs="Arial"/>
                <w:bCs/>
                <w:szCs w:val="24"/>
              </w:rPr>
              <w:t>.</w:t>
            </w:r>
          </w:p>
          <w:p w14:paraId="195798D3" w14:textId="77777777" w:rsidR="0075423A" w:rsidRPr="00FA1201" w:rsidRDefault="0075423A" w:rsidP="003E2FD1">
            <w:pPr>
              <w:pStyle w:val="ListParagraph"/>
              <w:widowControl w:val="0"/>
              <w:numPr>
                <w:ilvl w:val="0"/>
                <w:numId w:val="36"/>
              </w:numPr>
              <w:autoSpaceDE w:val="0"/>
              <w:autoSpaceDN w:val="0"/>
              <w:adjustRightInd w:val="0"/>
              <w:spacing w:before="120"/>
              <w:ind w:left="720"/>
              <w:contextualSpacing w:val="0"/>
              <w:rPr>
                <w:rFonts w:cs="Arial"/>
                <w:bCs/>
                <w:szCs w:val="24"/>
              </w:rPr>
            </w:pPr>
            <w:r w:rsidRPr="00FA1201">
              <w:rPr>
                <w:rFonts w:cs="Arial"/>
                <w:bCs/>
                <w:szCs w:val="24"/>
              </w:rPr>
              <w:t>I certify that the information in this form is accurate to the best of my knowledge and belief and I take full responsibility for it.</w:t>
            </w:r>
          </w:p>
        </w:tc>
      </w:tr>
      <w:tr w:rsidR="0075423A" w:rsidRPr="0075423A" w14:paraId="619C1488" w14:textId="77777777" w:rsidTr="0075423A">
        <w:tc>
          <w:tcPr>
            <w:tcW w:w="9064" w:type="dxa"/>
            <w:tcBorders>
              <w:top w:val="single" w:sz="4" w:space="0" w:color="auto"/>
              <w:left w:val="single" w:sz="4" w:space="0" w:color="auto"/>
              <w:bottom w:val="single" w:sz="4" w:space="0" w:color="auto"/>
              <w:right w:val="single" w:sz="4" w:space="0" w:color="auto"/>
            </w:tcBorders>
          </w:tcPr>
          <w:p w14:paraId="0778641D" w14:textId="77777777" w:rsidR="0075423A" w:rsidRPr="00FA1201" w:rsidRDefault="0075423A" w:rsidP="0075423A">
            <w:pPr>
              <w:widowControl w:val="0"/>
              <w:tabs>
                <w:tab w:val="left" w:pos="1890"/>
              </w:tabs>
              <w:autoSpaceDE w:val="0"/>
              <w:autoSpaceDN w:val="0"/>
              <w:adjustRightInd w:val="0"/>
              <w:ind w:left="450" w:right="450"/>
              <w:rPr>
                <w:rFonts w:cs="Arial"/>
                <w:b/>
                <w:szCs w:val="24"/>
              </w:rPr>
            </w:pPr>
          </w:p>
          <w:p w14:paraId="30A55479" w14:textId="2ADA27B0"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sdt>
              <w:sdtPr>
                <w:rPr>
                  <w:rFonts w:cs="Arial"/>
                  <w:szCs w:val="24"/>
                </w:rPr>
                <w:id w:val="476196161"/>
                <w:placeholder>
                  <w:docPart w:val="DefaultPlaceholder_-1854013440"/>
                </w:placeholder>
              </w:sdtPr>
              <w:sdtContent>
                <w:r w:rsidRPr="00FA1201">
                  <w:rPr>
                    <w:rFonts w:cs="Arial"/>
                    <w:szCs w:val="24"/>
                  </w:rPr>
                  <w:t>___________________________________</w:t>
                </w:r>
              </w:sdtContent>
            </w:sdt>
          </w:p>
          <w:p w14:paraId="51A678AD" w14:textId="77777777" w:rsidR="0075423A" w:rsidRPr="00FA1201" w:rsidRDefault="0075423A" w:rsidP="0075423A">
            <w:pPr>
              <w:widowControl w:val="0"/>
              <w:tabs>
                <w:tab w:val="left" w:pos="1890"/>
              </w:tabs>
              <w:autoSpaceDE w:val="0"/>
              <w:autoSpaceDN w:val="0"/>
              <w:adjustRightInd w:val="0"/>
              <w:ind w:left="450" w:right="450"/>
              <w:rPr>
                <w:rFonts w:cs="Arial"/>
                <w:szCs w:val="24"/>
              </w:rPr>
            </w:pPr>
          </w:p>
          <w:p w14:paraId="7A707310" w14:textId="0CC609E1"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327417861"/>
                <w:placeholder>
                  <w:docPart w:val="DefaultPlaceholder_-1854013440"/>
                </w:placeholder>
                <w:showingPlcHdr/>
              </w:sdtPr>
              <w:sdtEndPr/>
              <w:sdtContent>
                <w:r w:rsidR="003F6111" w:rsidRPr="003F6111">
                  <w:rPr>
                    <w:rStyle w:val="PlaceholderText"/>
                    <w:u w:val="single"/>
                  </w:rPr>
                  <w:t>Click or tap here to enter text.</w:t>
                </w:r>
              </w:sdtContent>
            </w:sdt>
          </w:p>
          <w:p w14:paraId="46FB346F" w14:textId="77777777" w:rsidR="0075423A" w:rsidRPr="00FA1201" w:rsidRDefault="0075423A" w:rsidP="0075423A">
            <w:pPr>
              <w:widowControl w:val="0"/>
              <w:tabs>
                <w:tab w:val="left" w:pos="1890"/>
              </w:tabs>
              <w:autoSpaceDE w:val="0"/>
              <w:autoSpaceDN w:val="0"/>
              <w:adjustRightInd w:val="0"/>
              <w:ind w:left="450" w:right="450"/>
              <w:rPr>
                <w:rFonts w:cs="Arial"/>
                <w:szCs w:val="24"/>
              </w:rPr>
            </w:pPr>
          </w:p>
          <w:p w14:paraId="2E175779" w14:textId="4EEC102B" w:rsidR="0075423A" w:rsidRPr="00FA1201" w:rsidRDefault="0075423A" w:rsidP="0075423A">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u w:val="single"/>
                </w:rPr>
                <w:id w:val="-82923883"/>
                <w:placeholder>
                  <w:docPart w:val="DefaultPlaceholder_-1854013437"/>
                </w:placeholder>
                <w:showingPlcHdr/>
                <w:date w:fullDate="2021-04-01T00:00:00Z">
                  <w:dateFormat w:val="dd/MM/yyyy"/>
                  <w:lid w:val="en-IE"/>
                  <w:storeMappedDataAs w:val="dateTime"/>
                  <w:calendar w:val="gregorian"/>
                </w:date>
              </w:sdtPr>
              <w:sdtEndPr/>
              <w:sdtContent>
                <w:r w:rsidR="003F6111" w:rsidRPr="003F6111">
                  <w:rPr>
                    <w:rStyle w:val="PlaceholderText"/>
                    <w:u w:val="single"/>
                  </w:rPr>
                  <w:t>Click or tap to enter a date.</w:t>
                </w:r>
              </w:sdtContent>
            </w:sdt>
            <w:r w:rsidR="003F6111">
              <w:rPr>
                <w:rFonts w:cs="Arial"/>
                <w:szCs w:val="24"/>
              </w:rPr>
              <w:t xml:space="preserve"> </w:t>
            </w:r>
            <w:r w:rsidR="00F70589">
              <w:rPr>
                <w:rFonts w:cs="Arial"/>
                <w:szCs w:val="24"/>
              </w:rPr>
              <w:t xml:space="preserve"> </w:t>
            </w:r>
            <w:r w:rsidRPr="00FA1201">
              <w:rPr>
                <w:rFonts w:cs="Arial"/>
                <w:szCs w:val="24"/>
              </w:rPr>
              <w:t xml:space="preserve">(dd/mm/yyyy) </w:t>
            </w:r>
          </w:p>
          <w:p w14:paraId="50838BEE" w14:textId="77777777" w:rsidR="0075423A" w:rsidRPr="00FA1201" w:rsidRDefault="0075423A" w:rsidP="0075423A">
            <w:pPr>
              <w:widowControl w:val="0"/>
              <w:autoSpaceDE w:val="0"/>
              <w:autoSpaceDN w:val="0"/>
              <w:adjustRightInd w:val="0"/>
              <w:rPr>
                <w:rFonts w:cs="Arial"/>
                <w:bCs/>
                <w:szCs w:val="24"/>
              </w:rPr>
            </w:pPr>
          </w:p>
        </w:tc>
      </w:tr>
    </w:tbl>
    <w:p w14:paraId="3BCC94E6" w14:textId="77777777" w:rsidR="000F311D" w:rsidRDefault="000F311D" w:rsidP="00FA1201">
      <w:pPr>
        <w:tabs>
          <w:tab w:val="left" w:pos="2320"/>
        </w:tabs>
      </w:pPr>
    </w:p>
    <w:sectPr w:rsidR="000F311D" w:rsidSect="005938FD">
      <w:headerReference w:type="even" r:id="rId8"/>
      <w:headerReference w:type="default" r:id="rId9"/>
      <w:footerReference w:type="default" r:id="rId10"/>
      <w:headerReference w:type="first" r:id="rId11"/>
      <w:type w:val="continuous"/>
      <w:pgSz w:w="11900" w:h="16840" w:code="9"/>
      <w:pgMar w:top="1418" w:right="1418" w:bottom="1418" w:left="1418" w:header="567"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78F5C" w14:textId="77777777" w:rsidR="00E748F5" w:rsidRDefault="00E748F5" w:rsidP="008E0671">
      <w:r>
        <w:separator/>
      </w:r>
    </w:p>
    <w:p w14:paraId="20839F08" w14:textId="77777777" w:rsidR="00E748F5" w:rsidRDefault="00E748F5" w:rsidP="008E0671"/>
    <w:p w14:paraId="7478AAE1" w14:textId="77777777" w:rsidR="00E748F5" w:rsidRDefault="00E748F5" w:rsidP="008E0671"/>
    <w:p w14:paraId="544063B0" w14:textId="77777777" w:rsidR="00E748F5" w:rsidRDefault="00E748F5" w:rsidP="008E0671"/>
    <w:p w14:paraId="453D2AC8" w14:textId="77777777" w:rsidR="00E748F5" w:rsidRDefault="00E748F5" w:rsidP="008E0671"/>
    <w:p w14:paraId="569F1E4F" w14:textId="77777777" w:rsidR="00E748F5" w:rsidRDefault="00E748F5" w:rsidP="008E0671"/>
  </w:endnote>
  <w:endnote w:type="continuationSeparator" w:id="0">
    <w:p w14:paraId="7EA69743" w14:textId="77777777" w:rsidR="00E748F5" w:rsidRDefault="00E748F5" w:rsidP="008E0671">
      <w:r>
        <w:continuationSeparator/>
      </w:r>
    </w:p>
    <w:p w14:paraId="5805E4A4" w14:textId="77777777" w:rsidR="00E748F5" w:rsidRDefault="00E748F5" w:rsidP="008E0671"/>
    <w:p w14:paraId="752158CB" w14:textId="77777777" w:rsidR="00E748F5" w:rsidRDefault="00E748F5" w:rsidP="008E0671"/>
    <w:p w14:paraId="1B584F32" w14:textId="77777777" w:rsidR="00E748F5" w:rsidRDefault="00E748F5" w:rsidP="008E0671"/>
    <w:p w14:paraId="25E2F6ED" w14:textId="77777777" w:rsidR="00E748F5" w:rsidRDefault="00E748F5" w:rsidP="008E0671"/>
    <w:p w14:paraId="0F2799B3" w14:textId="77777777" w:rsidR="00E748F5" w:rsidRDefault="00E748F5"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D3619"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86B1C" w14:textId="77777777" w:rsidR="00E748F5" w:rsidRPr="00C3449B" w:rsidRDefault="00E748F5" w:rsidP="008E0671">
      <w:pPr>
        <w:rPr>
          <w:color w:val="17479E" w:themeColor="text2"/>
          <w:sz w:val="18"/>
          <w:szCs w:val="18"/>
        </w:rPr>
      </w:pPr>
      <w:r w:rsidRPr="00C3449B">
        <w:rPr>
          <w:color w:val="17479E" w:themeColor="text2"/>
          <w:sz w:val="18"/>
          <w:szCs w:val="18"/>
        </w:rPr>
        <w:separator/>
      </w:r>
    </w:p>
  </w:footnote>
  <w:footnote w:type="continuationSeparator" w:id="0">
    <w:p w14:paraId="6688CE3C" w14:textId="77777777" w:rsidR="00E748F5" w:rsidRPr="00C3449B" w:rsidRDefault="00E748F5" w:rsidP="008E0671">
      <w:pPr>
        <w:rPr>
          <w:color w:val="17479E" w:themeColor="text2"/>
          <w:sz w:val="18"/>
          <w:szCs w:val="18"/>
        </w:rPr>
      </w:pPr>
      <w:r w:rsidRPr="00C3449B">
        <w:rPr>
          <w:color w:val="17479E" w:themeColor="text2"/>
          <w:sz w:val="18"/>
          <w:szCs w:val="18"/>
        </w:rPr>
        <w:continuationSeparator/>
      </w:r>
    </w:p>
  </w:footnote>
  <w:footnote w:type="continuationNotice" w:id="1">
    <w:p w14:paraId="6774CA3C" w14:textId="77777777" w:rsidR="00E748F5" w:rsidRPr="00C3449B" w:rsidRDefault="00E748F5">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E7646" w14:textId="77777777" w:rsidR="00DB7C20" w:rsidRDefault="00531ED2">
    <w:pPr>
      <w:pStyle w:val="Header"/>
    </w:pPr>
    <w:r>
      <w:rPr>
        <w:noProof/>
      </w:rPr>
      <w:pict w14:anchorId="07E13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9022" w14:textId="77777777" w:rsidR="00E43390" w:rsidRPr="004A4330" w:rsidRDefault="00531ED2" w:rsidP="005938FD">
    <w:pPr>
      <w:pStyle w:val="NRECHeader"/>
      <w:tabs>
        <w:tab w:val="clear" w:pos="4320"/>
        <w:tab w:val="clear" w:pos="8640"/>
        <w:tab w:val="left" w:pos="6465"/>
      </w:tabs>
    </w:pPr>
    <w:sdt>
      <w:sdtPr>
        <w:alias w:val="Title"/>
        <w:tag w:val=""/>
        <w:id w:val="-998654625"/>
        <w:placeholder>
          <w:docPart w:val="DefaultPlaceholder_-1854013440"/>
        </w:placeholder>
        <w:dataBinding w:prefixMappings="xmlns:ns0='http://purl.org/dc/elements/1.1/' xmlns:ns1='http://schemas.openxmlformats.org/package/2006/metadata/core-properties' " w:xpath="/ns1:coreProperties[1]/ns0:title[1]" w:storeItemID="{6C3C8BC8-F283-45AE-878A-BAB7291924A1}"/>
        <w:text/>
      </w:sdtPr>
      <w:sdtEndPr/>
      <w:sdtContent>
        <w:r w:rsidR="005938FD">
          <w:t>NREC Site Suitability Template</w:t>
        </w:r>
      </w:sdtContent>
    </w:sdt>
    <w:r w:rsidR="00FA1201">
      <w:t xml:space="preserve"> V 1.0</w:t>
    </w:r>
    <w:r w:rsidR="00593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5B15C" w14:textId="77777777" w:rsidR="00DB7C20" w:rsidRDefault="00531ED2">
    <w:pPr>
      <w:pStyle w:val="Header"/>
    </w:pPr>
    <w:r>
      <w:rPr>
        <w:noProof/>
      </w:rPr>
      <w:pict w14:anchorId="664C7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F5946A4"/>
    <w:multiLevelType w:val="hybridMultilevel"/>
    <w:tmpl w:val="83B64D96"/>
    <w:lvl w:ilvl="0" w:tplc="E44CDBE6">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Times New Roman"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Times New Roman"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Times New Roman"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57801B3"/>
    <w:multiLevelType w:val="hybridMultilevel"/>
    <w:tmpl w:val="B9545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3"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7"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8"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9"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0" w15:restartNumberingAfterBreak="0">
    <w:nsid w:val="6EBC7A11"/>
    <w:multiLevelType w:val="hybridMultilevel"/>
    <w:tmpl w:val="83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2"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3"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0"/>
  </w:num>
  <w:num w:numId="4">
    <w:abstractNumId w:val="5"/>
  </w:num>
  <w:num w:numId="5">
    <w:abstractNumId w:val="3"/>
  </w:num>
  <w:num w:numId="6">
    <w:abstractNumId w:val="7"/>
  </w:num>
  <w:num w:numId="7">
    <w:abstractNumId w:val="16"/>
  </w:num>
  <w:num w:numId="8">
    <w:abstractNumId w:val="5"/>
  </w:num>
  <w:num w:numId="9">
    <w:abstractNumId w:val="5"/>
  </w:num>
  <w:num w:numId="10">
    <w:abstractNumId w:val="15"/>
  </w:num>
  <w:num w:numId="11">
    <w:abstractNumId w:val="8"/>
  </w:num>
  <w:num w:numId="12">
    <w:abstractNumId w:val="8"/>
  </w:num>
  <w:num w:numId="13">
    <w:abstractNumId w:val="7"/>
  </w:num>
  <w:num w:numId="14">
    <w:abstractNumId w:val="16"/>
  </w:num>
  <w:num w:numId="15">
    <w:abstractNumId w:val="15"/>
  </w:num>
  <w:num w:numId="16">
    <w:abstractNumId w:val="0"/>
  </w:num>
  <w:num w:numId="17">
    <w:abstractNumId w:val="0"/>
  </w:num>
  <w:num w:numId="18">
    <w:abstractNumId w:val="8"/>
  </w:num>
  <w:num w:numId="19">
    <w:abstractNumId w:val="21"/>
  </w:num>
  <w:num w:numId="20">
    <w:abstractNumId w:val="14"/>
  </w:num>
  <w:num w:numId="21">
    <w:abstractNumId w:val="10"/>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12"/>
  </w:num>
  <w:num w:numId="27">
    <w:abstractNumId w:val="19"/>
  </w:num>
  <w:num w:numId="28">
    <w:abstractNumId w:val="1"/>
  </w:num>
  <w:num w:numId="29">
    <w:abstractNumId w:val="18"/>
  </w:num>
  <w:num w:numId="30">
    <w:abstractNumId w:val="9"/>
  </w:num>
  <w:num w:numId="31">
    <w:abstractNumId w:val="22"/>
  </w:num>
  <w:num w:numId="32">
    <w:abstractNumId w:val="11"/>
  </w:num>
  <w:num w:numId="33">
    <w:abstractNumId w:val="23"/>
  </w:num>
  <w:num w:numId="34">
    <w:abstractNumId w:val="6"/>
  </w:num>
  <w:num w:numId="35">
    <w:abstractNumId w:val="20"/>
  </w:num>
  <w:num w:numId="3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s2bfQ8vmIYb1zw8ujtsuAGttqa+Mo7E7jpHIPhgORnDpy5YSoE4FvRlR4onMM8+qBpYSnCukeEFELT2usyFrTw==" w:salt="3ErG1FumoZlBFr7/caSJnA=="/>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EDE"/>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062"/>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58AC"/>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C8C"/>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2E7A"/>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2AA1"/>
    <w:rsid w:val="001A410B"/>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3B53"/>
    <w:rsid w:val="003C4E97"/>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2FD1"/>
    <w:rsid w:val="003E3605"/>
    <w:rsid w:val="003E4398"/>
    <w:rsid w:val="003E4C51"/>
    <w:rsid w:val="003E55A1"/>
    <w:rsid w:val="003E5B4F"/>
    <w:rsid w:val="003E5DBA"/>
    <w:rsid w:val="003F0928"/>
    <w:rsid w:val="003F1806"/>
    <w:rsid w:val="003F349A"/>
    <w:rsid w:val="003F406A"/>
    <w:rsid w:val="003F4930"/>
    <w:rsid w:val="003F55EE"/>
    <w:rsid w:val="003F5C12"/>
    <w:rsid w:val="003F6111"/>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1ED2"/>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38FD"/>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48E8"/>
    <w:rsid w:val="006D4B1D"/>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23A"/>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0E"/>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D08"/>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ABA"/>
    <w:rsid w:val="00AC6B8B"/>
    <w:rsid w:val="00AC6DA6"/>
    <w:rsid w:val="00AC7459"/>
    <w:rsid w:val="00AC74F0"/>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EDE"/>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2047"/>
    <w:rsid w:val="00DE260F"/>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8F5"/>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589"/>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A0414"/>
    <w:rsid w:val="00FA0D6E"/>
    <w:rsid w:val="00FA0E4C"/>
    <w:rsid w:val="00FA1201"/>
    <w:rsid w:val="00FA1D43"/>
    <w:rsid w:val="00FA32AF"/>
    <w:rsid w:val="00FA3689"/>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4416BA24"/>
  <w15:docId w15:val="{A979148E-FF66-4ED6-A532-139E68E8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nhideWhenUsed/>
    <w:rsid w:val="005B0C07"/>
    <w:rPr>
      <w:sz w:val="18"/>
      <w:szCs w:val="18"/>
    </w:rPr>
  </w:style>
  <w:style w:type="character" w:customStyle="1" w:styleId="FootnoteTextChar">
    <w:name w:val="Footnote Text Char"/>
    <w:aliases w:val="NREC_Footnote text Char"/>
    <w:basedOn w:val="DefaultParagraphFont"/>
    <w:link w:val="FootnoteText"/>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styleId="NoSpacing">
    <w:name w:val="No Spacing"/>
    <w:uiPriority w:val="1"/>
    <w:qFormat/>
    <w:locked/>
    <w:rsid w:val="007E5F0E"/>
    <w:rPr>
      <w:rFonts w:ascii="Calibri" w:eastAsia="Calibri" w:hAnsi="Calibri"/>
      <w:sz w:val="22"/>
      <w:szCs w:val="22"/>
      <w:lang w:val="en-GB" w:eastAsia="en-US"/>
    </w:rPr>
  </w:style>
  <w:style w:type="paragraph" w:styleId="BlockText">
    <w:name w:val="Block Text"/>
    <w:basedOn w:val="Normal"/>
    <w:semiHidden/>
    <w:unhideWhenUsed/>
    <w:locked/>
    <w:rsid w:val="0075423A"/>
    <w:pPr>
      <w:widowControl w:val="0"/>
      <w:autoSpaceDE w:val="0"/>
      <w:autoSpaceDN w:val="0"/>
      <w:adjustRightInd w:val="0"/>
      <w:spacing w:after="0" w:line="240" w:lineRule="auto"/>
      <w:ind w:left="450" w:right="450"/>
    </w:pPr>
    <w:rPr>
      <w:rFonts w:eastAsia="Times New Roman" w:cs="Arial"/>
      <w:bCs/>
      <w: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537206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ne\Documents\(i)%20Placement%20Projects\Communications%20Launch%20Admin\NREC%20Site%20Suitabilit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2C6D36A-51AD-4368-A1B7-88DA0711D4F4}"/>
      </w:docPartPr>
      <w:docPartBody>
        <w:p w:rsidR="00AF6F84" w:rsidRDefault="00D368EF">
          <w:r w:rsidRPr="00FC13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AD94C42-09BE-44B8-92FA-8794C4104DD9}"/>
      </w:docPartPr>
      <w:docPartBody>
        <w:p w:rsidR="00AF6F84" w:rsidRDefault="00D368EF">
          <w:r w:rsidRPr="00FC13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8EF"/>
    <w:rsid w:val="003F1E24"/>
    <w:rsid w:val="00A166E0"/>
    <w:rsid w:val="00AF6F84"/>
    <w:rsid w:val="00D368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NREC Site Suitability Template</Template>
  <TotalTime>19</TotalTime>
  <Pages>3</Pages>
  <Words>430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NREC Site Suitability Template</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Site Suitability Template</dc:title>
  <dc:creator>Moya Lane</dc:creator>
  <cp:lastModifiedBy>Aileen Sheehy</cp:lastModifiedBy>
  <cp:revision>3</cp:revision>
  <cp:lastPrinted>2018-11-14T17:03:00Z</cp:lastPrinted>
  <dcterms:created xsi:type="dcterms:W3CDTF">2021-04-20T14:19:00Z</dcterms:created>
  <dcterms:modified xsi:type="dcterms:W3CDTF">2021-04-22T11:51:00Z</dcterms:modified>
</cp:coreProperties>
</file>